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Times New Roman" w:hAnsi="方正小标宋简体" w:eastAsia="方正小标宋简体" w:cs="Times New Roman"/>
          <w:color w:val="000000"/>
          <w:sz w:val="40"/>
          <w:szCs w:val="40"/>
        </w:rPr>
      </w:pPr>
      <w:bookmarkStart w:id="0" w:name="_GoBack"/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十堰市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“</w:t>
      </w:r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科技创新贷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”</w:t>
      </w:r>
      <w:r>
        <w:rPr>
          <w:rFonts w:ascii="Times New Roman" w:hAnsi="方正小标宋简体" w:eastAsia="方正小标宋简体" w:cs="Times New Roman"/>
          <w:color w:val="000000"/>
          <w:sz w:val="40"/>
          <w:szCs w:val="40"/>
        </w:rPr>
        <w:t>推荐表</w:t>
      </w:r>
    </w:p>
    <w:bookmarkEnd w:id="0"/>
    <w:p>
      <w:pPr>
        <w:pStyle w:val="2"/>
        <w:spacing w:after="0" w:line="240" w:lineRule="exact"/>
        <w:rPr>
          <w:rFonts w:hint="eastAsia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仿宋_GB2312" w:eastAsia="仿宋_GB2312" w:cs="Times New Roman"/>
          <w:color w:val="00000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28"/>
        <w:gridCol w:w="1687"/>
        <w:gridCol w:w="95"/>
        <w:gridCol w:w="1010"/>
        <w:gridCol w:w="45"/>
        <w:gridCol w:w="1112"/>
        <w:gridCol w:w="66"/>
        <w:gridCol w:w="2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企业名称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地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址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法定代表人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20" w:lineRule="exact"/>
              <w:ind w:firstLine="2400" w:firstLineChars="10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万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电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主营业务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企业类型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</w:rPr>
              <w:t>国家高新技术企业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</w:rPr>
              <w:t>备案号：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209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</w:rPr>
              <w:t>科技型中小微企业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</w:rPr>
              <w:t>备案号：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209" w:type="dxa"/>
            <w:vMerge w:val="continue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企业拥有的核心专利或专有技术名称及证书号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申请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金额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申请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科技创新贷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利率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20" w:lineRule="exact"/>
              <w:ind w:left="1440" w:hanging="1440" w:hangingChars="6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贷款起止时间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ind w:left="1440" w:hanging="1440" w:hangingChars="60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贷款用途（企业科技创新方向、目标任务、预期效果）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银行联系人、电话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6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6"/>
                <w:sz w:val="24"/>
              </w:rPr>
              <w:t>担保公司联系人、电话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spacing w:line="320" w:lineRule="exact"/>
              <w:ind w:right="-153" w:rightChars="-7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市科技局意见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银行意见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市担保集团意见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320" w:lineRule="exact"/>
              <w:ind w:right="-153" w:rightChars="-73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</w:p>
          <w:p>
            <w:pPr>
              <w:spacing w:line="320" w:lineRule="exact"/>
              <w:ind w:left="-178" w:leftChars="-85" w:right="-153" w:rightChars="-73" w:firstLine="153" w:firstLineChars="64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仿宋_GB2312" w:eastAsia="仿宋_GB2312" w:cs="Times New Roman"/>
                <w:color w:val="000000"/>
                <w:sz w:val="24"/>
              </w:rPr>
              <w:t>日</w:t>
            </w:r>
          </w:p>
        </w:tc>
      </w:tr>
    </w:tbl>
    <w:p>
      <w:pPr>
        <w:spacing w:line="14" w:lineRule="exact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仿宋_GB2312" w:eastAsia="仿宋_GB2312" w:cs="Times New Roman"/>
          <w:color w:val="000000"/>
          <w:sz w:val="24"/>
        </w:rPr>
        <w:t>注：本表一式三份，市科技局、银行、担保集团盖章后各留存一份。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GYwZjUzMzc0M2FjNzYwMTk2NzIyNDk5ZDI2YmIifQ=="/>
  </w:docVars>
  <w:rsids>
    <w:rsidRoot w:val="2526782F"/>
    <w:rsid w:val="252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2023-01-31T03:19:00Z</dcterms:created>
  <dc:creator>Administrator</dc:creator>
  <cp:lastModifiedBy>Administrator</cp:lastModifiedBy>
  <dcterms:modified xsi:type="dcterms:W3CDTF">2023-01-31T03:21:02Z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D312E445802A4E2D9B12674E0E6C719B</vt:lpwstr>
  </property>
</Properties>
</file>