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附件2</w:t>
      </w:r>
    </w:p>
    <w:p>
      <w:pPr>
        <w:jc w:val="center"/>
        <w:rPr>
          <w:rFonts w:hint="default" w:ascii="Times New Roman" w:hAnsi="Times New Roman" w:eastAsia="方正小标宋简体" w:cs="Times New Roman"/>
          <w:sz w:val="40"/>
          <w:szCs w:val="40"/>
          <w:lang w:eastAsia="zh-CN"/>
        </w:rPr>
      </w:pPr>
      <w:bookmarkStart w:id="0" w:name="_GoBack"/>
      <w:r>
        <w:rPr>
          <w:rFonts w:hint="default" w:ascii="Times New Roman" w:hAnsi="Times New Roman" w:eastAsia="方正小标宋简体" w:cs="Times New Roman"/>
          <w:sz w:val="40"/>
          <w:szCs w:val="40"/>
          <w:lang w:eastAsia="zh-CN"/>
        </w:rPr>
        <w:t>十堰市2021年度软科学拟立项项目</w:t>
      </w:r>
      <w:bookmarkEnd w:id="0"/>
    </w:p>
    <w:p>
      <w:pPr>
        <w:pStyle w:val="2"/>
        <w:rPr>
          <w:rFonts w:hint="default" w:ascii="Times New Roman" w:hAnsi="Times New Roman" w:cs="Times New Roman"/>
          <w:lang w:eastAsia="zh-CN"/>
        </w:rPr>
      </w:pPr>
    </w:p>
    <w:tbl>
      <w:tblPr>
        <w:tblStyle w:val="10"/>
        <w:tblW w:w="98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3399"/>
        <w:gridCol w:w="2225"/>
        <w:gridCol w:w="30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145" w:type="dxa"/>
            <w:tcBorders>
              <w:tl2br w:val="nil"/>
              <w:tr2bl w:val="nil"/>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lang w:eastAsia="zh-CN"/>
              </w:rPr>
              <w:t>编</w:t>
            </w:r>
            <w:r>
              <w:rPr>
                <w:rFonts w:hint="default" w:ascii="Times New Roman" w:hAnsi="Times New Roman" w:eastAsia="黑体" w:cs="Times New Roman"/>
              </w:rPr>
              <w:t>号</w:t>
            </w: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课题名称</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承担单位</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课题组人员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1"/>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武当文化创意转化及其他产业化研究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湖北汽车工业学院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朱炜、程炎明、袁荣、训敏、赵李娟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1"/>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十堰市“十四五”新能源汽车产业高质量发展实施路径研究、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湖北汽车工业学院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张晓莉、李雪涛、高亮庆、宋汉明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1"/>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网络空间视阈下高校共青团文化育人工作研究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共青团十堰市委员会</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苗纯娇、刘飞、蔡汉亭、曾媛、孙文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1"/>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十堰市职业人群的健康问题与防治策略研究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十堰市职业病防治院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扬少华、郑建如、姚莉、郭亮亮、吴琨、祁成、吴家兵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1"/>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十堰市农业高新技术产业园规划与设计研究--以郧西县观音镇为例</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郧西县观音镇人民政府、湖北汽车工业学院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赵李娟、李蔚军、朱炜、张莹、田学均、刘敏、吕文卉、王少玘、陈青海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1"/>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两业融合背景下十堰市汽车制造业与交通物流业深度融合的路径及对策研究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湖北汽车工业学院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王欢、殷旅江、何波、贾静、殷元星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1"/>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关于武当民宿文化旅游的调查与思考</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十堰市人民政府研究室</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邓勇军、扬勇、赵永峰、陈赟、王华易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1"/>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全面推进城郊乡村率先振兴的实操策略研究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中共十堰市委党校</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李永彩、朱声高、郭栋梁、肖祥鋆、向凇婕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1"/>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基于政务网络舆情的十堰营商环境优化研究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湖北汽车工业学院科技学院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黄蓉、毛帅、魏仁干、李景彦、宋东丽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十堰市科技创新引领经济高质量发展研究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市委改革办</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周哲兵、郭维琴、阳蓉、汪磊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新时期十堰营商环境评价及优化对策研究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湖北汽车工业学院科技学院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黄爱琴、肖俊涛、董超、郭磊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十堰市中学生睡眠质量、影响因素及干预策略研究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湖北医药学院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扶长青、王娟、刘媛媛、刘寒梅、陈端颖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十堰市基础教育美育协同育人路径探索</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十堰市教育局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黄新霞、向磊、李新峰、陈刚、邓滨、胡东霞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十堰市科技创新生态建设情况调查研究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十堰市科技情报研究所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任超、姚欣、徐慧、吴涛、王思仪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“健康中国”视域下房县森森康养旅游发展对策研究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房县文化和旅游局、湖北汽车工业学院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郑娜、刘世宏、肖俊涛、南瑞江、黄爱琴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十堰市农业面源污染现状及分区控制策略</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十堰市农业科学院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龚世飞、郭元平、王巍、兰玉梅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HACCP模式在三级综合医院新冠肺炎疫苗大规模接种安全管理中的应用研究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十堰市太和医院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陈新河、王娜娜、李琼、罗程、彭民金、任静、曾静、黄超、徐海、卢起林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构建十堰“产学研融合”人才引领创新机制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中共十堰市委党校</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rPr>
              <w:t>刘胜、王荣彪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乡村振兴背景下的京堰对口协作绩效评价研究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湖北汽车工业学院科技学院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董超、万敏、周恩德、马保青、胡莹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十堰市社区居民对安宁疗护认知支持意愿及影响因素研究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湖北医药学院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孙莉、柴守霞、高煐香、柯丽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乡村振兴背景下的十堰市农村数字经济高质量发展的对策研究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湖北汽车工业学院科技学院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岳田、罗晓瑞、吴媛媛、明瑞雪、张泽麟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基层公共卫生农村急救体系建设研究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rPr>
            </w:pPr>
            <w:r>
              <w:rPr>
                <w:rFonts w:hint="default" w:ascii="Times New Roman" w:hAnsi="Times New Roman" w:eastAsia="仿宋" w:cs="Times New Roman"/>
              </w:rPr>
              <w:t>十堰市急救中心</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刘家敏、杜成芬、黄胜华、陈从俊、翟祥文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十堰市脑卒中患者出院后延续性护理需求及对策研究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湖北医药学院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姚引娣、黄菲、李萍、张桃桃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地级市医院专职科研人员职业发展困境研究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十堰市太和医院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简钢、冷卫东、杜士明、王海和、陈霞平、雷攀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十堰高质量打造“两山”理论实践创新先行区的路径研究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中共十堰市委党校</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卢小莉、范民英、康伟、熊芳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巩固拓展脱贫攻坚成果同乡村振兴有效衔接实践研究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十堰市人民政府扶贫开发办公室</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马勇、马金安、史隆生、王慧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spacing w:val="-11"/>
                <w:lang w:eastAsia="zh-CN"/>
              </w:rPr>
            </w:pPr>
            <w:r>
              <w:rPr>
                <w:rFonts w:hint="default" w:ascii="Times New Roman" w:hAnsi="Times New Roman" w:eastAsia="仿宋" w:cs="Times New Roman"/>
                <w:spacing w:val="-11"/>
                <w:lang w:eastAsia="zh-CN"/>
              </w:rPr>
              <w:t>十堰市机动车维修拆解行业危险废物处置现状问题及对策研究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十堰市辐射与危险废物监督管理中心</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程秀英、张丹、程子航、鄢曹政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十堰市茶叶消费市场分析与发展建议</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十堰市农业科学院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周华平、潘亮、王小丽、贾礼桂、刘志培、苗华英、徐涛、李倪平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艺术设计助力乡村振兴的文旅艺融合路径研究--以湖北郧西县为例</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湖北汽车工业学院、湖北玄鼓山旅游开发有限公司</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魏伟、饶会兵、赵佳瑞、胡昆、谢逢春、鞠清会、张莹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丹江品库区柑生态果酒产业化技术研究与推广示范</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十堰市科技学校</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梁双、赵双、万卫宁、陈世权、江龙堤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关于增强科技特派员在乡村振兴中作用的调查及对策研究--以十堰市农业科技特派员工作为例</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十堰市农业科学院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肖能武、王小丽、曾华英、贾礼桂、徐涛、李军、常堃、许杰辉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spacing w:val="-11"/>
                <w:lang w:eastAsia="zh-CN"/>
              </w:rPr>
              <w:t>茶旅融合助力乡村全面振兴实施路径探析---以房县窑淮镇为例</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十堰市水文资源勘察局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雷彬彬、扬新东、邢辉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武当道教养生文化旅游营销研究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汉江师范学院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李文璟、钟俊、雷乐慈、高国盛、祝君、扬蓓蓓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乡村振兴战略下十堰市果桑产业发展路径研究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十堰市经济作物研究所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彭家清、夏宠义、吴伟、莫荣利、刘巧、程均欢、刘涛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关于加快构建“一主三大五新”现代产业体系的思考</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十堰市政府研究室</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rPr>
              <w:t>王波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十堰市河湖长制工作研究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十堰市水利和湖泊局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余荣江、江永清、李玲、余丁、杜方旭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森林康养健康产业服务新模式的探索</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十堰市太和医院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陈红霞、罗杰、孟忠吉、张维、张永、曾少波、张保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十堰辖区三甲医院医务人员医学伦理认知状况调查与干预研究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十堰市太和医院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陈霞平、刘菊英、简钢、杜士明、李瑞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新时代美育视域下--十堰市中小学素质教育舞蹈调查研究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十堰市舞蹈家协会</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朱怡君、高阳萍、李娜、刘畅、梅昌维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三级医院全科医师团队在互联网医院服务模式的探索与实践</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十堰市太和医院武当山院区</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郭功兵、张小乔、刘玉全、霍江涛、陈敏、祝河忠、童雪影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十堰市猕猴桃产业发展研究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十堰市经济作物研究所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吴伟、柯艳、肖涛、朱先波、余莉、陈世芬、扬静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金融创新助力十堰乡村振兴的路径研究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中共十堰市委党校</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郭栋梁、程鹏、王荣彪、李永彩、童娟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后疫情时代十堰乡村旅游扶贫成效及对策</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十堰市文化和旅游局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郝丹璞、潘春钦、李济先、王道国、廖兆光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spacing w:val="-6"/>
                <w:lang w:eastAsia="zh-CN"/>
              </w:rPr>
              <w:t>疫情防控常态化下7S管理模式在医院质量管理中的应用研究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十堰市中西医结合医院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李慧臻、朱少铭、吴云毅、丁爱萍、、李明霞、魏明荣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体育中考对十堰市学校体育教学的影响研究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十堰市教育科学研究院、汉江师范学院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张舒、黄作成、刘宏、何宜忠、刘心宜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十堰市生态资源研学旅行开发研究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汉江师范学院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刘梦文、廖兆光、王道国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碳达峰目标下的十堰市“十四五”碳减排路径研究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十堰市生态环境局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涂兴廉、吴昊、刘刚、王建虹、周程叶俊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鄂西北非物质文化遗产融入高校教学的路径研究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十堰市教育局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普晓敏、黄新霞、向磊、王思源、石永松、胡东霞、周俊炜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公立医院对外合作路径及风险防控</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国药东风医疗健康产业有限公司</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周光涛、魏漳、何宏生、许安荣、苏巧莲、梁峰、王清磊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“互联网+背景下十堰市网约护士开展现状及促进策略研究、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湖北医药学院第三临床学院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李芳、谢朵朵、李敏、夏园园、李月华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后疫情时代互联网+智慧药房管理模式构建研究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湖北医药学院第三临床学院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魏娟、赵利军、祝宇、于慧斌、王林海、王姗姗、胡冬玲、胡晓、骆霞、熊先明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创新人才评价模式的研究与实践--以“国药东风总医院”医务人员为例</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国药东风总医院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扬丽华、陈富超、周文波、李鹏、余飞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十堰市松材线虫病发生现状及对策建议</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十堰市森林病虫害防治检疫站、（十堰市野生动物和森林植物保护站）</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rPr>
              <w:t>徐正红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后疫情时期十堰市对外贸易可持续发展研究中心</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湖北汽车工业学院、湖北米纳商务有限公司</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孙媛、陈全亮、扬荣广、李雪涛、李铮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常态化疫情防控时期对医疗机构不同等级风险暴露区域物体表面消毒的研究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十堰市妇幼保健院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万正敏、郭丹羽、李堰松、王隆、李晓娅、李相梅、张亮、章云霞、王艳秋、温吉霞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十堰市城区儿童青少年近视防控调查研究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十堰市妇幼保健院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但艳萍、李相梅、尹晓、黄雅兰、陈琼、袁媛、徐永强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十堰乡村旅游开发与精准扶贫策略研究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十堰市文化和旅游局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朱卫志、潘春钦、李济先、祝东江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“破四唯”背景下医务人员考评体系的构建</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国药东风总医院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扬丽花、陈富超、周文波、李鹏、余飞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十堰市政府会计准则制度实施情况调查</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湖北工业职业技术学院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孔祥银、段宗兵、王琰、程亚兰、苏孝洵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新业态前景下十堰市复合应用型外贸人才需求分析与培养路径研究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湖北汽车工业学院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孔慧玲、王辰晖、宁世鹏、王敬霞、魏院珍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乡村文化振兴背景下十堰市乡村公共文化建设研究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十堰市文化和旅游局、汉江师范学院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王磊、李如书、肖嵘、覃国友、赵鹏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新时期学生生态文明素养培育现状和发展对策研究--以南水北调中线水源地十堰为例</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十堰市环境宣传教育信息中心</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吴昊、涂兴廉、周开智、陈霞、叶相成、郑洲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医保支付方式改革背景下医院精益化发展路径探索</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国药东风总医院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谢永康、魏涧、李鹏、陈富超、严礼琴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校地深度融合助力区域高质量发展机制与路径创新研究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湖北工业职业技术学院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徐耀勇、卢小丽、李光璞、张伟、徐耀荣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十堰市打造环境标杆城市的对策研究--基于粤港澳大湾区研究院营商环境数据的分析</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十堰市优化营商环境领导小组办公室</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rPr>
              <w:t>郭磊、吴江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十堰市基层医疗机构护士长管理能力提升模块化培训研究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十堰市人民医院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孙东晗、王珊珊、卓健西、杜天平、刘俊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非洲猪瘟疫情影响下的防控模式实践探索</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十堰市农业农村局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涂扬晟、程抱林、王辉、陈涛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后疫情时代十堰市居民公共卫生安全教育路径研究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湖北医药学院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王宏梅、萧家芳、刘小情、李亮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秦巴地区妇幼机构后勤保障精细化管理实践与思考</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十堰市妇幼保健院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何卫东、扬笑、高俊成、余景超、胡民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南水北调核心水源区水资源税补偿问题研究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十堰市政府研究室</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龙春来、付华、陈平、胡幼章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破解秦巴山中医高层交人才引进培养模式研究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十堰市中西医结合医院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王艳莉、朱少铭、吴云毅、丁爱萍、张芬、黄美松、潘倩如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多形式医联体在区域医疗中心建设中的实践与研究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十堰市人民医院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卢家强、陈勇、雷蕾、王泽文、王毅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智能制程视域下十堰新能源汽车产业链接发展战略研究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湖北工业职业技术学院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刘晓洁、别玉娟、张建、蒋颜、于燕玲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十堰市社区居民药品回收影响因素影响</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湖北医药学院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向红、陶玲瑄、刘明秀、金尧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spacing w:val="-11"/>
                <w:lang w:eastAsia="zh-CN"/>
              </w:rPr>
              <w:t>天河水生态监测与健康评估研究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湖北省十堰市水文水资源勘测局</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spacing w:val="0"/>
                <w:lang w:eastAsia="zh-CN"/>
              </w:rPr>
            </w:pPr>
            <w:r>
              <w:rPr>
                <w:rFonts w:hint="default" w:ascii="Times New Roman" w:hAnsi="Times New Roman" w:eastAsia="仿宋" w:cs="Times New Roman"/>
                <w:spacing w:val="0"/>
                <w:lang w:eastAsia="zh-CN"/>
              </w:rPr>
              <w:t>潘晓斌、刘梅群、张东、崔英、汪炎炎、何意、罗旖旎、贺磊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十堰市中西医结合医院质量控制中、心体系研究及创建设计</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十堰市中西医结合医院、十堰市中西医结合研究院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张晶晶、许立敏、历书萍、王诗才、朱少铭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总额预算下DIP支付方式改革对医院运营的影响及对策研究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国药东风医疗健康产业有限公司</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苏巧莲、崔文江、魏涧、许安荣、周光涛、张志朐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基于工作分析的十堰市区养老机构养老护理员人力资源配置研究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湖北医药学院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商丽、程利、黄菲、张桃桃、唐双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鄂西北地区校园足球人才培养体系研究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汉江师范学院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吴军、刘宏、肖嵘、刘汪洋、吴静海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十堰市三甲医院医保按病种付费患者满意度研究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十堰市人民医院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王仲霞、刘翔、廖雪梅、张艳、刘冰、刘俊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基于“互联网+医疗健康”背景探索针对2型糖尿病出院患者的创新型药学随访服务模式</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十堰市太和医院武当山院区</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吕光辉、陈黎、王启斌、梁俊、张蓬华、卢伟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新形势下，医疗健康产业人才培养机制研究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国药东风医疗健康产业有限公司</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高晓娜、何宏生、许安荣、梁新刚、李鹏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提高临床医学专业学位硕士研究生思维能力的专项研究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十堰市太和医院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吴珍、黄晓霞、熊畅、艾志兵、单宝珍、李高军、刘翠、柴林、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spacing w:val="-12"/>
                <w:lang w:eastAsia="zh-CN"/>
              </w:rPr>
            </w:pPr>
            <w:r>
              <w:rPr>
                <w:rFonts w:hint="default" w:ascii="Times New Roman" w:hAnsi="Times New Roman" w:eastAsia="仿宋" w:cs="Times New Roman"/>
                <w:spacing w:val="-12"/>
                <w:lang w:eastAsia="zh-CN"/>
              </w:rPr>
              <w:t>备案制下基层医院药物临床研究风险管理体系的建立与应用</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国药东风总医院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李聪、李春雷、刘慧敏、熊琳、穆玉琴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十堰市汽车产业工人肌肉骨骼疾患流行现状与对策研究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十堰市职业病防治院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张亢亢、丁丽花、孙荣斌、祁成、潘艳、李佩、吴家兵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以DIP分值付费改革为契机的“医-药一体化”模式下的合理用药管控与实践</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国药东风总医院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熊琳、李志浩、李聪、黄麟杰、严礼琴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构建太和医院武当山院区住院危重患者分级转诊体系</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十堰市太和医院武当山院区</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陈黎、李进元、段芳芳、刘潭、夏俊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启动生命按钮，建立社区急救网络体系的探索</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十堰市急救中心</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杜成敏、刘永、刘家敏、范云云、徐磊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十堰生猪产业稳产保供生产方式研究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十堰市动物疫病预防控制中心</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李爱国、罗煜、张荣兵、梁丽娜、胡春芝、徐丹华、余书栋、马骏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bottom"/>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center"/>
              <w:textAlignment w:val="auto"/>
              <w:rPr>
                <w:rFonts w:hint="default" w:ascii="Times New Roman" w:hAnsi="Times New Roman" w:eastAsia="仿宋" w:cs="Times New Roman"/>
                <w:lang w:eastAsia="zh-CN"/>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基于门诊处方系统的个体化药学服务平台构建及服务质量评价</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湖北医药学院第三临床学院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于慧斌、袁鑫、刘艳红、柯尊琼、胡晓、王佳、李为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“健康企业”创建对十堰市创建全国文明城市影响的研究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十堰市职业病防治院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朱亮亮、吴琨、史伟伟、姚莉、郑建如、陈静、姚艳萍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45" w:type="dxa"/>
            <w:tcBorders>
              <w:tl2br w:val="nil"/>
              <w:tr2bl w:val="nil"/>
            </w:tcBorders>
            <w:noWrap/>
            <w:vAlign w:val="center"/>
          </w:tcPr>
          <w:p>
            <w:pPr>
              <w:pStyle w:val="12"/>
              <w:keepNext w:val="0"/>
              <w:keepLines w:val="0"/>
              <w:pageBreakBefore w:val="0"/>
              <w:widowControl/>
              <w:numPr>
                <w:ilvl w:val="0"/>
                <w:numId w:val="3"/>
              </w:numPr>
              <w:kinsoku/>
              <w:wordWrap/>
              <w:overflowPunct/>
              <w:topLinePunct w:val="0"/>
              <w:autoSpaceDE/>
              <w:autoSpaceDN/>
              <w:bidi w:val="0"/>
              <w:adjustRightInd/>
              <w:snapToGrid/>
              <w:spacing w:line="340" w:lineRule="exact"/>
              <w:ind w:left="454" w:leftChars="0" w:firstLine="0" w:firstLineChars="0"/>
              <w:jc w:val="both"/>
              <w:textAlignment w:val="auto"/>
              <w:rPr>
                <w:rFonts w:hint="default" w:ascii="Times New Roman" w:hAnsi="Times New Roman" w:eastAsia="仿宋" w:cs="Times New Roman"/>
                <w:lang w:eastAsia="zh-CN"/>
              </w:rPr>
            </w:pPr>
          </w:p>
        </w:tc>
        <w:tc>
          <w:tcPr>
            <w:tcW w:w="3399"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步态分析与初中生中考体育成绩关系的研究</w:t>
            </w:r>
          </w:p>
        </w:tc>
        <w:tc>
          <w:tcPr>
            <w:tcW w:w="222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仿宋" w:cs="Times New Roman"/>
              </w:rPr>
            </w:pPr>
            <w:r>
              <w:rPr>
                <w:rFonts w:hint="default" w:ascii="Times New Roman" w:hAnsi="Times New Roman" w:eastAsia="仿宋" w:cs="Times New Roman"/>
              </w:rPr>
              <w:t>十堰市妇幼保健院</w:t>
            </w:r>
          </w:p>
        </w:tc>
        <w:tc>
          <w:tcPr>
            <w:tcW w:w="3052"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lang w:eastAsia="zh-CN"/>
              </w:rPr>
            </w:pPr>
            <w:r>
              <w:rPr>
                <w:rFonts w:hint="default" w:ascii="Times New Roman" w:hAnsi="Times New Roman" w:eastAsia="仿宋" w:cs="Times New Roman"/>
                <w:lang w:eastAsia="zh-CN"/>
              </w:rPr>
              <w:t>朱春生、陈文娇、张琼、罗珉、邓华、李红</w:t>
            </w:r>
          </w:p>
        </w:tc>
      </w:tr>
    </w:tbl>
    <w:p>
      <w:pPr>
        <w:rPr>
          <w:rFonts w:hint="default" w:ascii="Times New Roman" w:hAnsi="Times New Roman" w:cs="Times New Roman"/>
          <w:lang w:eastAsia="zh-CN"/>
        </w:rPr>
      </w:pPr>
    </w:p>
    <w:sectPr>
      <w:footerReference r:id="rId3" w:type="default"/>
      <w:pgSz w:w="11907" w:h="16839"/>
      <w:pgMar w:top="1474" w:right="1361" w:bottom="1361" w:left="1361" w:header="851" w:footer="1191"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Fonts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 PAGE </w:instrText>
                          </w:r>
                          <w:r>
                            <w:rPr>
                              <w:rFonts w:ascii="宋体" w:hAnsi="宋体" w:eastAsia="宋体"/>
                              <w:sz w:val="24"/>
                              <w:szCs w:val="24"/>
                            </w:rPr>
                            <w:fldChar w:fldCharType="separate"/>
                          </w:r>
                          <w:r>
                            <w:rPr>
                              <w:rFonts w:ascii="宋体" w:hAnsi="宋体" w:eastAsia="宋体"/>
                              <w:sz w:val="24"/>
                              <w:szCs w:val="24"/>
                            </w:rPr>
                            <w:t>23</w:t>
                          </w:r>
                          <w:r>
                            <w:rPr>
                              <w:rFonts w:ascii="宋体" w:hAnsi="宋体" w:eastAsia="宋体"/>
                              <w:sz w:val="24"/>
                              <w:szCs w:val="24"/>
                            </w:rPr>
                            <w:fldChar w:fldCharType="end"/>
                          </w:r>
                          <w:r>
                            <w:rPr>
                              <w:rFonts w:ascii="宋体" w:hAnsi="宋体" w:eastAsia="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jc w:val="right"/>
                    </w:pPr>
                    <w:r>
                      <w:rPr>
                        <w:rFonts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 PAGE </w:instrText>
                    </w:r>
                    <w:r>
                      <w:rPr>
                        <w:rFonts w:ascii="宋体" w:hAnsi="宋体" w:eastAsia="宋体"/>
                        <w:sz w:val="24"/>
                        <w:szCs w:val="24"/>
                      </w:rPr>
                      <w:fldChar w:fldCharType="separate"/>
                    </w:r>
                    <w:r>
                      <w:rPr>
                        <w:rFonts w:ascii="宋体" w:hAnsi="宋体" w:eastAsia="宋体"/>
                        <w:sz w:val="24"/>
                        <w:szCs w:val="24"/>
                      </w:rPr>
                      <w:t>23</w:t>
                    </w:r>
                    <w:r>
                      <w:rPr>
                        <w:rFonts w:ascii="宋体" w:hAnsi="宋体" w:eastAsia="宋体"/>
                        <w:sz w:val="24"/>
                        <w:szCs w:val="24"/>
                      </w:rPr>
                      <w:fldChar w:fldCharType="end"/>
                    </w:r>
                    <w:r>
                      <w:rPr>
                        <w:rFonts w:ascii="宋体" w:hAnsi="宋体" w:eastAsia="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8C504"/>
    <w:multiLevelType w:val="singleLevel"/>
    <w:tmpl w:val="0578C504"/>
    <w:lvl w:ilvl="0" w:tentative="0">
      <w:start w:val="10"/>
      <w:numFmt w:val="decimal"/>
      <w:lvlText w:val="2021R0%1"/>
      <w:lvlJc w:val="center"/>
      <w:pPr>
        <w:tabs>
          <w:tab w:val="left" w:pos="454"/>
        </w:tabs>
        <w:ind w:left="454" w:leftChars="0" w:firstLine="0" w:firstLineChars="0"/>
      </w:pPr>
      <w:rPr>
        <w:rFonts w:hint="default"/>
      </w:rPr>
    </w:lvl>
  </w:abstractNum>
  <w:abstractNum w:abstractNumId="1">
    <w:nsid w:val="0A31FA59"/>
    <w:multiLevelType w:val="singleLevel"/>
    <w:tmpl w:val="0A31FA59"/>
    <w:lvl w:ilvl="0" w:tentative="0">
      <w:start w:val="32"/>
      <w:numFmt w:val="decimal"/>
      <w:lvlText w:val="2021R0%1"/>
      <w:lvlJc w:val="center"/>
      <w:pPr>
        <w:tabs>
          <w:tab w:val="left" w:pos="454"/>
        </w:tabs>
        <w:ind w:left="454" w:leftChars="0" w:firstLine="0" w:firstLineChars="0"/>
      </w:pPr>
      <w:rPr>
        <w:rFonts w:hint="default"/>
      </w:rPr>
    </w:lvl>
  </w:abstractNum>
  <w:abstractNum w:abstractNumId="2">
    <w:nsid w:val="3E77973D"/>
    <w:multiLevelType w:val="singleLevel"/>
    <w:tmpl w:val="3E77973D"/>
    <w:lvl w:ilvl="0" w:tentative="0">
      <w:start w:val="1"/>
      <w:numFmt w:val="decimal"/>
      <w:lvlText w:val="2021R00%1"/>
      <w:lvlJc w:val="center"/>
      <w:pPr>
        <w:tabs>
          <w:tab w:val="left" w:pos="454"/>
        </w:tabs>
        <w:ind w:left="454" w:leftChars="0" w:firstLine="0"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4C44F7"/>
    <w:rsid w:val="001B1E51"/>
    <w:rsid w:val="003C7949"/>
    <w:rsid w:val="004133B0"/>
    <w:rsid w:val="004C44F7"/>
    <w:rsid w:val="00576DC8"/>
    <w:rsid w:val="005A51FA"/>
    <w:rsid w:val="00604124"/>
    <w:rsid w:val="00713739"/>
    <w:rsid w:val="007216E0"/>
    <w:rsid w:val="007E5860"/>
    <w:rsid w:val="0089234E"/>
    <w:rsid w:val="008A6943"/>
    <w:rsid w:val="008F3199"/>
    <w:rsid w:val="00A160B4"/>
    <w:rsid w:val="00A63692"/>
    <w:rsid w:val="00C0370C"/>
    <w:rsid w:val="00C50E95"/>
    <w:rsid w:val="00C672B2"/>
    <w:rsid w:val="00CC3C40"/>
    <w:rsid w:val="00D306D8"/>
    <w:rsid w:val="00EE300E"/>
    <w:rsid w:val="01A72094"/>
    <w:rsid w:val="01ED22D8"/>
    <w:rsid w:val="021A3417"/>
    <w:rsid w:val="02554343"/>
    <w:rsid w:val="02CD4BA5"/>
    <w:rsid w:val="03152FAD"/>
    <w:rsid w:val="03604297"/>
    <w:rsid w:val="038414F5"/>
    <w:rsid w:val="04505D8E"/>
    <w:rsid w:val="047D0461"/>
    <w:rsid w:val="049C53F6"/>
    <w:rsid w:val="057B48FA"/>
    <w:rsid w:val="05A82B3B"/>
    <w:rsid w:val="08A31159"/>
    <w:rsid w:val="08B35F3F"/>
    <w:rsid w:val="09AD2F51"/>
    <w:rsid w:val="09B3141F"/>
    <w:rsid w:val="0E413A8F"/>
    <w:rsid w:val="0F9B0359"/>
    <w:rsid w:val="11192627"/>
    <w:rsid w:val="115D1A5C"/>
    <w:rsid w:val="12704CA7"/>
    <w:rsid w:val="128D0779"/>
    <w:rsid w:val="135B5E74"/>
    <w:rsid w:val="13B3516C"/>
    <w:rsid w:val="14772C51"/>
    <w:rsid w:val="18420E22"/>
    <w:rsid w:val="189E1CB9"/>
    <w:rsid w:val="192D7A9D"/>
    <w:rsid w:val="19D56111"/>
    <w:rsid w:val="1CF8070F"/>
    <w:rsid w:val="1E992E6D"/>
    <w:rsid w:val="1F1C51E9"/>
    <w:rsid w:val="231803E5"/>
    <w:rsid w:val="23CC61B2"/>
    <w:rsid w:val="26C66870"/>
    <w:rsid w:val="292B309E"/>
    <w:rsid w:val="2AFF6029"/>
    <w:rsid w:val="2B812103"/>
    <w:rsid w:val="2CC924DA"/>
    <w:rsid w:val="2E0A7192"/>
    <w:rsid w:val="2F177F73"/>
    <w:rsid w:val="2FC30BC2"/>
    <w:rsid w:val="34787AAE"/>
    <w:rsid w:val="34DF228E"/>
    <w:rsid w:val="3672288F"/>
    <w:rsid w:val="3860185D"/>
    <w:rsid w:val="3B790B15"/>
    <w:rsid w:val="3DB205F8"/>
    <w:rsid w:val="3F26121C"/>
    <w:rsid w:val="416F5EBD"/>
    <w:rsid w:val="43ED1188"/>
    <w:rsid w:val="49066071"/>
    <w:rsid w:val="4B1A6207"/>
    <w:rsid w:val="4BC5423B"/>
    <w:rsid w:val="4C4E627C"/>
    <w:rsid w:val="4DBD4AD0"/>
    <w:rsid w:val="4F72223A"/>
    <w:rsid w:val="4FD835B2"/>
    <w:rsid w:val="5451663C"/>
    <w:rsid w:val="549F17D2"/>
    <w:rsid w:val="554466EF"/>
    <w:rsid w:val="59382860"/>
    <w:rsid w:val="5AA908A5"/>
    <w:rsid w:val="5BA91497"/>
    <w:rsid w:val="60865B45"/>
    <w:rsid w:val="62B4460B"/>
    <w:rsid w:val="62F42F76"/>
    <w:rsid w:val="63076D7F"/>
    <w:rsid w:val="66524017"/>
    <w:rsid w:val="665F7FA6"/>
    <w:rsid w:val="6820783F"/>
    <w:rsid w:val="69320063"/>
    <w:rsid w:val="69A94478"/>
    <w:rsid w:val="69ED1CFF"/>
    <w:rsid w:val="6A470A3B"/>
    <w:rsid w:val="70E52791"/>
    <w:rsid w:val="71CA14F8"/>
    <w:rsid w:val="739E5D54"/>
    <w:rsid w:val="751110EB"/>
    <w:rsid w:val="79B463B6"/>
    <w:rsid w:val="7B5515FF"/>
    <w:rsid w:val="7C69416E"/>
    <w:rsid w:val="7DE90615"/>
    <w:rsid w:val="7FBA7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right" w:leader="dot" w:pos="7980"/>
      </w:tabs>
      <w:spacing w:after="120" w:afterLines="0" w:afterAutospacing="0"/>
    </w:pPr>
  </w:style>
  <w:style w:type="paragraph" w:styleId="6">
    <w:name w:val="endnote text"/>
    <w:basedOn w:val="1"/>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DAEE3-B67E-49FB-A979-82BC7841A9A8}">
  <ds:schemaRefs/>
</ds:datastoreItem>
</file>

<file path=docProps/app.xml><?xml version="1.0" encoding="utf-8"?>
<Properties xmlns="http://schemas.openxmlformats.org/officeDocument/2006/extended-properties" xmlns:vt="http://schemas.openxmlformats.org/officeDocument/2006/docPropsVTypes">
  <Template>Normal</Template>
  <Company>kjj</Company>
  <Pages>13</Pages>
  <Words>1362</Words>
  <Characters>7766</Characters>
  <Lines>64</Lines>
  <Paragraphs>18</Paragraphs>
  <TotalTime>71</TotalTime>
  <ScaleCrop>false</ScaleCrop>
  <LinksUpToDate>false</LinksUpToDate>
  <CharactersWithSpaces>9110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2021-08-05T07:03:00Z</dcterms:created>
  <dc:creator>yxq</dc:creator>
  <cp:lastModifiedBy>Lenovo</cp:lastModifiedBy>
  <cp:lastPrinted>2021-08-11T03:01:00Z</cp:lastPrinted>
  <dcterms:modified xsi:type="dcterms:W3CDTF">2021-08-11T09:05:04Z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A9413728B3C04FF189419C0A74061D00</vt:lpwstr>
  </property>
</Properties>
</file>